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Century Schoolbook" w:hAnsi="Century Schoolbook" w:eastAsia="方正小标宋简体"/>
          <w:bCs/>
          <w:color w:val="FF3300"/>
          <w:sz w:val="44"/>
          <w:szCs w:val="44"/>
        </w:rPr>
      </w:pPr>
      <w:r>
        <w:rPr>
          <w:rFonts w:hint="eastAsia" w:ascii="Century Schoolbook" w:hAnsi="Century Schoolbook" w:eastAsia="方正小标宋简体"/>
          <w:bCs/>
          <w:color w:val="FF3300"/>
          <w:sz w:val="44"/>
          <w:szCs w:val="44"/>
        </w:rPr>
        <w:t>柳州市鱼峰区人民政府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Century Schoolbook" w:hAnsi="Century Schoolbook" w:eastAsia="方正小标宋简体"/>
          <w:bCs/>
          <w:snapToGrid w:val="0"/>
          <w:color w:val="FF3300"/>
          <w:spacing w:val="-6"/>
          <w:kern w:val="0"/>
          <w:sz w:val="60"/>
          <w:szCs w:val="60"/>
        </w:rPr>
      </w:pPr>
      <w:r>
        <w:rPr>
          <w:rFonts w:hint="eastAsia" w:ascii="Century Schoolbook" w:hAnsi="Century Schoolbook" w:eastAsia="方正小标宋简体"/>
          <w:bCs/>
          <w:snapToGrid w:val="0"/>
          <w:color w:val="FF3300"/>
          <w:spacing w:val="-6"/>
          <w:kern w:val="0"/>
          <w:sz w:val="60"/>
          <w:szCs w:val="60"/>
        </w:rPr>
        <w:t>鱼峰区文化体育广电和旅游局文件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鱼文体广旅发﹝20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rPr>
          <w:rFonts w:hint="eastAsia" w:ascii="方正小标宋简体" w:hAnsi="楷体" w:eastAsia="方正小标宋简体" w:cs="宋体"/>
          <w:kern w:val="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62230</wp:posOffset>
                </wp:positionV>
                <wp:extent cx="5840730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33120" y="2782570"/>
                          <a:ext cx="584073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95pt;margin-top:4.9pt;height:0.8pt;width:459.9pt;z-index:251659264;mso-width-relative:page;mso-height-relative:page;" filled="f" stroked="t" coordsize="21600,21600" o:gfxdata="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r/MLbXAAAACAEAAA8AAAAAAAAA&#10;AQAgAAAAIgAAAGRycy9kb3ducmV2LnhtbFBLAQIUABQAAAAIAIdO4kAjtLc2EgIAAAwEAAAOAAAA&#10;AAAAAAEAIAAAACYBAABkcnMvZTJvRG9jLnhtbFBLBQYAAAAABgAGAFkBAACqBQAAAAA=&#10;">
                <v:fill on="f" focussize="0,0"/>
                <v:stroke weight="2pt" color="#FF33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72"/>
        </w:rPr>
      </w:pPr>
      <w:r>
        <w:rPr>
          <w:rFonts w:hint="eastAsia" w:ascii="方正小标宋简体" w:eastAsia="方正小标宋简体"/>
          <w:sz w:val="44"/>
          <w:szCs w:val="72"/>
        </w:rPr>
        <w:t>关于推荐申报第</w:t>
      </w:r>
      <w:r>
        <w:rPr>
          <w:rFonts w:hint="eastAsia" w:ascii="方正小标宋简体" w:eastAsia="方正小标宋简体"/>
          <w:sz w:val="44"/>
          <w:szCs w:val="72"/>
          <w:lang w:val="en-US" w:eastAsia="zh-CN"/>
        </w:rPr>
        <w:t>七</w:t>
      </w:r>
      <w:r>
        <w:rPr>
          <w:rFonts w:hint="eastAsia" w:ascii="方正小标宋简体" w:eastAsia="方正小标宋简体"/>
          <w:sz w:val="44"/>
          <w:szCs w:val="72"/>
        </w:rPr>
        <w:t>批鱼峰区级非物质文化遗产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72"/>
        </w:rPr>
      </w:pPr>
      <w:r>
        <w:rPr>
          <w:rFonts w:hint="eastAsia" w:ascii="方正小标宋简体" w:eastAsia="方正小标宋简体"/>
          <w:sz w:val="44"/>
          <w:szCs w:val="72"/>
        </w:rPr>
        <w:t>代表性项目的通知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7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</w:rPr>
        <w:t>各镇人民政府、各街道办事处，区直国家机关各部门，各人民团体，各事业单位：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</w:rPr>
        <w:t>为进一步加强鱼峰区非物质文化遗产代表性项目名录建设，根据《中华人民共和国非物质文化遗产法》和《广西壮族自治区非物质文化遗产保护条例》的有关规定，区文化体育广电和旅游局拟开展第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72"/>
        </w:rPr>
        <w:t>批鱼峰区级非物质文化遗产代表性项目推荐申报工作。现将与关事项通知如下：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sz w:val="32"/>
          <w:szCs w:val="72"/>
        </w:rPr>
      </w:pPr>
      <w:r>
        <w:rPr>
          <w:rFonts w:hint="eastAsia" w:ascii="黑体" w:hAnsi="黑体" w:eastAsia="黑体" w:cs="黑体"/>
          <w:b w:val="0"/>
          <w:bCs/>
          <w:sz w:val="32"/>
          <w:szCs w:val="72"/>
        </w:rPr>
        <w:t>申报条件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  <w:lang w:eastAsia="zh-CN"/>
        </w:rPr>
        <w:t>（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72"/>
          <w:lang w:eastAsia="zh-CN"/>
        </w:rPr>
        <w:t>）</w:t>
      </w:r>
      <w:r>
        <w:rPr>
          <w:rFonts w:hint="eastAsia" w:ascii="仿宋_GB2312" w:eastAsia="仿宋_GB2312"/>
          <w:sz w:val="32"/>
          <w:szCs w:val="72"/>
        </w:rPr>
        <w:t>体现鱼峰各民族优秀传统文化，具有重大历史、文学、艺术、科学价值；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  <w:lang w:eastAsia="zh-CN"/>
        </w:rPr>
        <w:t>（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72"/>
          <w:lang w:eastAsia="zh-CN"/>
        </w:rPr>
        <w:t>）</w:t>
      </w:r>
      <w:r>
        <w:rPr>
          <w:rFonts w:hint="eastAsia" w:ascii="仿宋_GB2312" w:eastAsia="仿宋_GB2312"/>
          <w:sz w:val="32"/>
          <w:szCs w:val="72"/>
        </w:rPr>
        <w:t>体现鱼峰各民族文化创造力的典型性、代表性；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  <w:lang w:eastAsia="zh-CN"/>
        </w:rPr>
        <w:t>（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72"/>
          <w:lang w:eastAsia="zh-CN"/>
        </w:rPr>
        <w:t>）</w:t>
      </w:r>
      <w:r>
        <w:rPr>
          <w:rFonts w:hint="eastAsia" w:ascii="仿宋_GB2312" w:eastAsia="仿宋_GB2312"/>
          <w:sz w:val="32"/>
          <w:szCs w:val="72"/>
        </w:rPr>
        <w:t>具有鲜明特色，在当地有重大影响；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  <w:lang w:eastAsia="zh-CN"/>
        </w:rPr>
        <w:t>（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72"/>
          <w:lang w:eastAsia="zh-CN"/>
        </w:rPr>
        <w:t>）</w:t>
      </w:r>
      <w:r>
        <w:rPr>
          <w:rFonts w:hint="eastAsia" w:ascii="仿宋_GB2312" w:eastAsia="仿宋_GB2312"/>
          <w:sz w:val="32"/>
          <w:szCs w:val="72"/>
        </w:rPr>
        <w:t>在一定群体中或地域范围内世代传承、活态存在；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  <w:lang w:eastAsia="zh-CN"/>
        </w:rPr>
        <w:t>（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72"/>
          <w:lang w:eastAsia="zh-CN"/>
        </w:rPr>
        <w:t>）</w:t>
      </w:r>
      <w:r>
        <w:rPr>
          <w:rFonts w:hint="eastAsia" w:ascii="仿宋_GB2312" w:eastAsia="仿宋_GB2312"/>
          <w:sz w:val="32"/>
          <w:szCs w:val="72"/>
        </w:rPr>
        <w:t>出色地运用传统工艺和技能，体现出较高的水平。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color w:val="000000" w:themeColor="text1"/>
          <w:sz w:val="3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72"/>
          <w:lang w:val="en-US" w:eastAsia="zh-CN"/>
          <w14:textFill>
            <w14:solidFill>
              <w14:schemeClr w14:val="tx1"/>
            </w14:solidFill>
          </w14:textFill>
        </w:rPr>
        <w:t>（六）食品类项目申报需提供相应营业执照和餐饮安全证照。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eastAsia="仿宋_GB2312"/>
          <w:color w:val="000000" w:themeColor="text1"/>
          <w:sz w:val="3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72"/>
          <w:lang w:val="en-US" w:eastAsia="zh-CN"/>
          <w14:textFill>
            <w14:solidFill>
              <w14:schemeClr w14:val="tx1"/>
            </w14:solidFill>
          </w14:textFill>
        </w:rPr>
        <w:t>（七）传统医药项目申报需提供相应资格证照。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黑体" w:hAnsi="黑体" w:eastAsia="黑体" w:cs="黑体"/>
          <w:b w:val="0"/>
          <w:bCs/>
          <w:sz w:val="32"/>
          <w:szCs w:val="72"/>
        </w:rPr>
      </w:pPr>
      <w:r>
        <w:rPr>
          <w:rFonts w:hint="eastAsia" w:ascii="黑体" w:hAnsi="黑体" w:eastAsia="黑体" w:cs="黑体"/>
          <w:b w:val="0"/>
          <w:bCs/>
          <w:sz w:val="32"/>
          <w:szCs w:val="72"/>
        </w:rPr>
        <w:t>二、推荐申报材料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</w:rPr>
        <w:t>（一）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72"/>
        </w:rPr>
        <w:t>申报书：包括项目简介、项目基本信息、传承情况、项目图片、项目保护单位、项目保护计划及经费预算、有关单位推荐意见等。（见附件1）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72"/>
          <w:lang w:val="en-US" w:eastAsia="zh-CN"/>
        </w:rPr>
      </w:pPr>
      <w:r>
        <w:rPr>
          <w:rFonts w:hint="eastAsia" w:ascii="仿宋_GB2312" w:eastAsia="仿宋_GB2312"/>
          <w:sz w:val="32"/>
          <w:szCs w:val="72"/>
          <w:lang w:val="en-US" w:eastAsia="zh-CN"/>
        </w:rPr>
        <w:t>（二）其他辅助资料（选交）：提供该遗产项目的补充信息，可采用标准的参考文献格式，列出已出版的主要参考文献，如书籍、文章、音像资料或网站等。此类已出版的文献请勿与申报材料一起报送。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sz w:val="32"/>
          <w:szCs w:val="72"/>
        </w:rPr>
      </w:pPr>
      <w:r>
        <w:rPr>
          <w:rFonts w:hint="eastAsia" w:ascii="黑体" w:hAnsi="黑体" w:eastAsia="黑体" w:cs="黑体"/>
          <w:b w:val="0"/>
          <w:bCs/>
          <w:sz w:val="32"/>
          <w:szCs w:val="72"/>
        </w:rPr>
        <w:t>三、推荐申报程序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  <w:lang w:val="en-US" w:eastAsia="zh-CN"/>
        </w:rPr>
        <w:t>各镇、</w:t>
      </w:r>
      <w:r>
        <w:rPr>
          <w:rFonts w:hint="eastAsia" w:ascii="仿宋_GB2312" w:eastAsia="仿宋_GB2312"/>
          <w:sz w:val="32"/>
          <w:szCs w:val="72"/>
        </w:rPr>
        <w:t>街道推荐1个以上项目，需对申报项目进行筛选把关，向区文体广旅局提交推荐</w:t>
      </w:r>
      <w:r>
        <w:rPr>
          <w:rFonts w:hint="eastAsia" w:ascii="仿宋_GB2312" w:eastAsia="仿宋_GB2312"/>
          <w:sz w:val="32"/>
          <w:szCs w:val="72"/>
          <w:lang w:eastAsia="zh-CN"/>
        </w:rPr>
        <w:t xml:space="preserve">，其他各部门各单位整理提交的推荐申报名单及材料直接报送。 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需提交</w:t>
      </w:r>
      <w:r>
        <w:rPr>
          <w:rFonts w:hint="eastAsia" w:ascii="仿宋_GB2312" w:eastAsia="仿宋_GB2312"/>
          <w:sz w:val="32"/>
          <w:szCs w:val="72"/>
        </w:rPr>
        <w:t>申报项目材料（一式三份）</w:t>
      </w:r>
      <w:r>
        <w:rPr>
          <w:rFonts w:hint="eastAsia" w:ascii="仿宋_GB2312" w:eastAsia="仿宋_GB2312"/>
          <w:sz w:val="32"/>
          <w:szCs w:val="72"/>
          <w:lang w:eastAsia="zh-CN"/>
        </w:rPr>
        <w:t>、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相应</w:t>
      </w:r>
      <w:r>
        <w:rPr>
          <w:rFonts w:hint="eastAsia" w:ascii="仿宋_GB2312" w:eastAsia="仿宋_GB2312"/>
          <w:color w:val="000000" w:themeColor="text1"/>
          <w:sz w:val="32"/>
          <w:szCs w:val="72"/>
          <w:lang w:val="en-US" w:eastAsia="zh-CN"/>
          <w14:textFill>
            <w14:solidFill>
              <w14:schemeClr w14:val="tx1"/>
            </w14:solidFill>
          </w14:textFill>
        </w:rPr>
        <w:t>执照照片等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纸质版材料并加盖公章，</w:t>
      </w:r>
      <w:r>
        <w:rPr>
          <w:rFonts w:hint="eastAsia" w:ascii="仿宋_GB2312" w:eastAsia="仿宋_GB2312"/>
          <w:sz w:val="32"/>
          <w:szCs w:val="72"/>
        </w:rPr>
        <w:t>及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上述材料</w:t>
      </w:r>
      <w:r>
        <w:rPr>
          <w:rFonts w:hint="eastAsia" w:ascii="仿宋_GB2312" w:eastAsia="仿宋_GB2312"/>
          <w:sz w:val="32"/>
          <w:szCs w:val="72"/>
        </w:rPr>
        <w:t>电子版。材料收集整理后交至鱼峰区文化体育广电和旅游局，所有申报材料及辅助资料将全部归档，不再退还。申报截止时间为202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72"/>
        </w:rPr>
        <w:t>年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72"/>
        </w:rPr>
        <w:t>月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72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sz w:val="32"/>
          <w:szCs w:val="72"/>
        </w:rPr>
      </w:pPr>
      <w:r>
        <w:rPr>
          <w:rFonts w:hint="eastAsia" w:ascii="黑体" w:hAnsi="黑体" w:eastAsia="黑体" w:cs="黑体"/>
          <w:b w:val="0"/>
          <w:bCs/>
          <w:sz w:val="32"/>
          <w:szCs w:val="7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</w:rPr>
        <w:t>（一）加强领导，精心组织，充分发挥传承人、专家学者以及各行业协会的作用，广泛听取意见，认真组织申报、审核</w:t>
      </w:r>
      <w:r>
        <w:rPr>
          <w:rFonts w:hint="eastAsia" w:ascii="仿宋_GB2312" w:eastAsia="仿宋_GB2312"/>
          <w:sz w:val="32"/>
          <w:szCs w:val="72"/>
          <w:lang w:eastAsia="zh-CN"/>
        </w:rPr>
        <w:t>、</w:t>
      </w:r>
      <w:r>
        <w:rPr>
          <w:rFonts w:hint="eastAsia" w:ascii="仿宋_GB2312" w:eastAsia="仿宋_GB2312"/>
          <w:sz w:val="32"/>
          <w:szCs w:val="72"/>
        </w:rPr>
        <w:t>评选和推荐，按照有关要求，切实做好推荐工作，认真准备相关材料，严格把关，力求推荐材料精炼、准确、真实可靠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</w:rPr>
        <w:t>(二)对保护单位的资格，保护单位的代表性、制定和实施保护计划的能力进行认真审核。申报工作中要充分调动有关传承人积极性，吸收其参与项目申报材料准备和保护计划制定工作，保证保护计划的可行性、有效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</w:rPr>
        <w:t>未尽事宜请联系鱼峰区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文化旅游服务中心</w:t>
      </w:r>
      <w:r>
        <w:rPr>
          <w:rFonts w:hint="eastAsia" w:ascii="仿宋_GB2312" w:eastAsia="仿宋_GB2312"/>
          <w:sz w:val="32"/>
          <w:szCs w:val="72"/>
        </w:rPr>
        <w:t>。联系人：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俸玮蔚</w:t>
      </w:r>
      <w:r>
        <w:rPr>
          <w:rFonts w:hint="eastAsia" w:ascii="仿宋_GB2312" w:eastAsia="仿宋_GB2312"/>
          <w:sz w:val="32"/>
          <w:szCs w:val="72"/>
        </w:rPr>
        <w:t>；电话：3858070。地址：柳州市鱼峰区窑埠街186号鱼峰区文化馆105室，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电子</w:t>
      </w:r>
      <w:r>
        <w:rPr>
          <w:rFonts w:hint="eastAsia" w:ascii="仿宋_GB2312" w:eastAsia="仿宋_GB2312"/>
          <w:sz w:val="32"/>
          <w:szCs w:val="72"/>
        </w:rPr>
        <w:t>邮箱：</w:t>
      </w:r>
      <w:r>
        <w:fldChar w:fldCharType="begin"/>
      </w:r>
      <w:r>
        <w:instrText xml:space="preserve"> HYPERLINK "mailto:lzsyfqwhg@163.com" </w:instrText>
      </w:r>
      <w:r>
        <w:fldChar w:fldCharType="separate"/>
      </w:r>
      <w:r>
        <w:rPr>
          <w:rStyle w:val="11"/>
          <w:rFonts w:hint="eastAsia" w:ascii="仿宋_GB2312" w:eastAsia="仿宋_GB2312"/>
          <w:sz w:val="32"/>
          <w:szCs w:val="72"/>
        </w:rPr>
        <w:t>lzsyfqwhg@163.com</w:t>
      </w:r>
      <w:r>
        <w:rPr>
          <w:rStyle w:val="11"/>
          <w:rFonts w:hint="eastAsia" w:ascii="仿宋_GB2312" w:eastAsia="仿宋_GB2312"/>
          <w:sz w:val="32"/>
          <w:szCs w:val="72"/>
        </w:rPr>
        <w:fldChar w:fldCharType="end"/>
      </w:r>
      <w:r>
        <w:rPr>
          <w:rFonts w:hint="eastAsia" w:ascii="仿宋_GB2312" w:eastAsia="仿宋_GB2312"/>
          <w:sz w:val="32"/>
          <w:szCs w:val="7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</w:rPr>
        <w:t>特此通知。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7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w w:val="90"/>
          <w:sz w:val="32"/>
          <w:szCs w:val="72"/>
        </w:rPr>
      </w:pPr>
      <w:r>
        <w:rPr>
          <w:rFonts w:hint="eastAsia" w:ascii="黑体" w:hAnsi="黑体" w:eastAsia="黑体" w:cs="黑体"/>
          <w:sz w:val="32"/>
          <w:szCs w:val="72"/>
        </w:rPr>
        <w:t>附件</w:t>
      </w:r>
      <w:r>
        <w:rPr>
          <w:rFonts w:hint="eastAsia" w:ascii="仿宋_GB2312" w:eastAsia="仿宋_GB2312"/>
          <w:sz w:val="32"/>
          <w:szCs w:val="72"/>
        </w:rPr>
        <w:t>：</w:t>
      </w:r>
      <w:r>
        <w:rPr>
          <w:rFonts w:hint="eastAsia" w:ascii="仿宋_GB2312" w:eastAsia="仿宋_GB2312"/>
          <w:w w:val="90"/>
          <w:sz w:val="32"/>
          <w:szCs w:val="72"/>
        </w:rPr>
        <w:t>1.第</w:t>
      </w:r>
      <w:r>
        <w:rPr>
          <w:rFonts w:hint="eastAsia" w:ascii="仿宋_GB2312" w:eastAsia="仿宋_GB2312"/>
          <w:w w:val="90"/>
          <w:sz w:val="32"/>
          <w:szCs w:val="72"/>
          <w:lang w:val="en-US" w:eastAsia="zh-CN"/>
        </w:rPr>
        <w:t>七</w:t>
      </w:r>
      <w:r>
        <w:rPr>
          <w:rFonts w:hint="eastAsia" w:ascii="仿宋_GB2312" w:eastAsia="仿宋_GB2312"/>
          <w:w w:val="90"/>
          <w:sz w:val="32"/>
          <w:szCs w:val="72"/>
        </w:rPr>
        <w:t>批鱼峰区级非物质文化遗产代表性项目推荐申报书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500"/>
        <w:jc w:val="left"/>
        <w:textAlignment w:val="auto"/>
        <w:rPr>
          <w:rFonts w:hint="eastAsia" w:ascii="仿宋_GB2312" w:eastAsia="仿宋_GB2312"/>
          <w:w w:val="90"/>
          <w:sz w:val="32"/>
          <w:szCs w:val="72"/>
        </w:rPr>
      </w:pPr>
      <w:r>
        <w:rPr>
          <w:rFonts w:hint="eastAsia" w:ascii="仿宋_GB2312" w:eastAsia="仿宋_GB2312"/>
          <w:w w:val="90"/>
          <w:sz w:val="32"/>
          <w:szCs w:val="72"/>
          <w:lang w:val="en-US" w:eastAsia="zh-CN"/>
        </w:rPr>
        <w:t>2.</w:t>
      </w:r>
      <w:r>
        <w:rPr>
          <w:rFonts w:hint="eastAsia" w:ascii="仿宋_GB2312" w:eastAsia="仿宋_GB2312"/>
          <w:w w:val="90"/>
          <w:sz w:val="32"/>
          <w:szCs w:val="72"/>
        </w:rPr>
        <w:t>第</w:t>
      </w:r>
      <w:r>
        <w:rPr>
          <w:rFonts w:hint="eastAsia" w:ascii="仿宋_GB2312" w:eastAsia="仿宋_GB2312"/>
          <w:w w:val="90"/>
          <w:sz w:val="32"/>
          <w:szCs w:val="72"/>
          <w:lang w:val="en-US" w:eastAsia="zh-CN"/>
        </w:rPr>
        <w:t>七</w:t>
      </w:r>
      <w:r>
        <w:rPr>
          <w:rFonts w:hint="eastAsia" w:ascii="仿宋_GB2312" w:eastAsia="仿宋_GB2312"/>
          <w:w w:val="90"/>
          <w:sz w:val="32"/>
          <w:szCs w:val="72"/>
        </w:rPr>
        <w:t>批</w:t>
      </w:r>
      <w:r>
        <w:rPr>
          <w:rFonts w:hint="eastAsia" w:ascii="仿宋_GB2312" w:eastAsia="仿宋_GB2312"/>
          <w:w w:val="90"/>
          <w:sz w:val="32"/>
          <w:szCs w:val="72"/>
          <w:lang w:val="en-US" w:eastAsia="zh-CN"/>
        </w:rPr>
        <w:t>鱼峰区</w:t>
      </w:r>
      <w:r>
        <w:rPr>
          <w:rFonts w:hint="eastAsia" w:ascii="仿宋_GB2312" w:eastAsia="仿宋_GB2312"/>
          <w:w w:val="90"/>
          <w:sz w:val="32"/>
          <w:szCs w:val="72"/>
        </w:rPr>
        <w:t>级非物质文化遗产代表性项目</w:t>
      </w:r>
      <w:r>
        <w:rPr>
          <w:rFonts w:hint="eastAsia" w:ascii="仿宋_GB2312" w:eastAsia="仿宋_GB2312"/>
          <w:w w:val="90"/>
          <w:sz w:val="32"/>
          <w:szCs w:val="72"/>
          <w:lang w:val="en-US" w:eastAsia="zh-CN"/>
        </w:rPr>
        <w:t>推荐</w:t>
      </w:r>
      <w:r>
        <w:rPr>
          <w:rFonts w:hint="eastAsia" w:ascii="仿宋_GB2312" w:eastAsia="仿宋_GB2312"/>
          <w:w w:val="90"/>
          <w:sz w:val="32"/>
          <w:szCs w:val="72"/>
        </w:rPr>
        <w:t>申报清单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7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7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72"/>
        </w:rPr>
      </w:pPr>
      <w:r>
        <w:rPr>
          <w:rFonts w:hint="eastAsia" w:ascii="仿宋_GB2312" w:eastAsia="仿宋_GB2312"/>
          <w:sz w:val="32"/>
          <w:szCs w:val="72"/>
          <w:lang w:val="en-US" w:eastAsia="zh-CN"/>
        </w:rPr>
        <w:t xml:space="preserve">                    鱼峰区文化体育广电和旅游局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eastAsia="仿宋_GB2312"/>
          <w:sz w:val="32"/>
          <w:szCs w:val="72"/>
        </w:rPr>
        <w:t>202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72"/>
        </w:rPr>
        <w:t>年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72"/>
        </w:rPr>
        <w:t>月</w:t>
      </w:r>
      <w:r>
        <w:rPr>
          <w:rFonts w:hint="eastAsia" w:ascii="仿宋_GB2312" w:eastAsia="仿宋_GB2312"/>
          <w:sz w:val="32"/>
          <w:szCs w:val="7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7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32"/>
          <w:szCs w:val="72"/>
          <w:lang w:eastAsia="zh-CN"/>
        </w:rPr>
      </w:pPr>
      <w:r>
        <w:rPr>
          <w:rFonts w:hint="eastAsia" w:ascii="仿宋_GB2312" w:eastAsia="仿宋_GB2312"/>
          <w:sz w:val="32"/>
          <w:szCs w:val="72"/>
          <w:lang w:eastAsia="zh-CN"/>
        </w:rPr>
        <w:t>（此件公开发布）</w:t>
      </w:r>
    </w:p>
    <w:p>
      <w:pPr>
        <w:pStyle w:val="2"/>
        <w:rPr>
          <w:rFonts w:hint="eastAsia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40" w:lineRule="exact"/>
        <w:ind w:left="105" w:leftChars="50" w:right="105" w:rightChars="50" w:firstLine="420" w:firstLineChars="150"/>
        <w:textAlignment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17" w:bottom="198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鱼峰区文化体育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广电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旅游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局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C9E2F"/>
    <w:multiLevelType w:val="singleLevel"/>
    <w:tmpl w:val="47DC9E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5B8E"/>
    <w:rsid w:val="053B01FF"/>
    <w:rsid w:val="070C11E4"/>
    <w:rsid w:val="07736D65"/>
    <w:rsid w:val="07B45450"/>
    <w:rsid w:val="080421B6"/>
    <w:rsid w:val="120271B0"/>
    <w:rsid w:val="123C24D2"/>
    <w:rsid w:val="1251466E"/>
    <w:rsid w:val="13F45B7A"/>
    <w:rsid w:val="1E226245"/>
    <w:rsid w:val="21840184"/>
    <w:rsid w:val="22A306C8"/>
    <w:rsid w:val="262E2BAF"/>
    <w:rsid w:val="2778586C"/>
    <w:rsid w:val="27DF5A4B"/>
    <w:rsid w:val="282417F6"/>
    <w:rsid w:val="293C4851"/>
    <w:rsid w:val="2E7924DB"/>
    <w:rsid w:val="3301157B"/>
    <w:rsid w:val="36AB3E1C"/>
    <w:rsid w:val="39347264"/>
    <w:rsid w:val="39A27B7F"/>
    <w:rsid w:val="3DFEE453"/>
    <w:rsid w:val="3F191BAF"/>
    <w:rsid w:val="4F154914"/>
    <w:rsid w:val="4FF76501"/>
    <w:rsid w:val="536043F6"/>
    <w:rsid w:val="547F3E20"/>
    <w:rsid w:val="55D529D0"/>
    <w:rsid w:val="57615D9A"/>
    <w:rsid w:val="57CA43E4"/>
    <w:rsid w:val="57E464BB"/>
    <w:rsid w:val="5B410C2E"/>
    <w:rsid w:val="5BF14C82"/>
    <w:rsid w:val="5EFBEE6D"/>
    <w:rsid w:val="5F7FCAFB"/>
    <w:rsid w:val="64D038F4"/>
    <w:rsid w:val="698A50C2"/>
    <w:rsid w:val="70BC2A9C"/>
    <w:rsid w:val="73D51303"/>
    <w:rsid w:val="74EF40A6"/>
    <w:rsid w:val="75321767"/>
    <w:rsid w:val="79280E18"/>
    <w:rsid w:val="79B102D4"/>
    <w:rsid w:val="7BA97CF0"/>
    <w:rsid w:val="7FED3238"/>
    <w:rsid w:val="8BE50ABB"/>
    <w:rsid w:val="9F754443"/>
    <w:rsid w:val="E27EA51A"/>
    <w:rsid w:val="FBD7E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styleId="5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陈凌</cp:lastModifiedBy>
  <cp:lastPrinted>2024-04-09T09:43:00Z</cp:lastPrinted>
  <dcterms:modified xsi:type="dcterms:W3CDTF">2024-04-10T00:45:29Z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DA17EFAEEF9545C3934D2231867FAC02</vt:lpwstr>
  </property>
</Properties>
</file>