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tblCellSpacing w:w="1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6"/>
        <w:gridCol w:w="2089"/>
        <w:gridCol w:w="1552"/>
        <w:gridCol w:w="1373"/>
        <w:gridCol w:w="255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gridSpan w:val="5"/>
            <w:vAlign w:val="center"/>
          </w:tcPr>
          <w:p>
            <w:pPr>
              <w:spacing w:line="600" w:lineRule="atLeast"/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color w:val="FF0000"/>
                <w:sz w:val="44"/>
                <w:szCs w:val="44"/>
              </w:rPr>
              <w:t>政协柳州市十三届四次会议第155号提案</w:t>
            </w:r>
            <w:r>
              <w:rPr>
                <w:rFonts w:hint="eastAsia" w:ascii="方正小标宋简体" w:eastAsia="方正小标宋简体"/>
                <w:sz w:val="44"/>
                <w:szCs w:val="44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案 由</w:t>
            </w:r>
          </w:p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(标题) 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line="375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关于加大全民阅读购书经费投入的建议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提案者 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spacing w:line="375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bookmarkStart w:id="0" w:name="_Hlk84699208"/>
            <w:r>
              <w:rPr>
                <w:rFonts w:hint="eastAsia" w:ascii="仿宋" w:hAnsi="仿宋" w:eastAsia="仿宋"/>
                <w:sz w:val="28"/>
                <w:szCs w:val="28"/>
              </w:rPr>
              <w:t>叶伟伶</w:t>
            </w:r>
            <w:bookmarkEnd w:id="0"/>
          </w:p>
        </w:tc>
        <w:tc>
          <w:tcPr>
            <w:tcW w:w="8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联系电话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13977233636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单位及职务 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ordWrap w:val="0"/>
              <w:spacing w:line="375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柳州市图书馆馆长、党支部书记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地址及邮编 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柳州市鱼峰区龙湖路15号柳州市图书馆（柳东新馆）北面侧门5号电梯厅旁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是否涉密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否 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是否公开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120" w:type="dxa"/>
              <w:bottom w:w="300" w:type="dxa"/>
              <w:right w:w="12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是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办理意见 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主办单位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协办单位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提案联系人</w:t>
            </w:r>
          </w:p>
        </w:tc>
        <w:tc>
          <w:tcPr>
            <w:tcW w:w="1100" w:type="pct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5"/>
        <w:tblW w:w="5000" w:type="pct"/>
        <w:tblCellSpacing w:w="1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20"/>
        <w:gridCol w:w="4203"/>
        <w:gridCol w:w="100"/>
        <w:gridCol w:w="9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gridSpan w:val="4"/>
            <w:tcMar>
              <w:top w:w="30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525" w:lineRule="atLeast"/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sz w:val="44"/>
                <w:szCs w:val="44"/>
              </w:rPr>
              <w:t xml:space="preserve">联 名 者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21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ordWrap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联名者姓名 </w:t>
            </w:r>
          </w:p>
        </w:tc>
        <w:tc>
          <w:tcPr>
            <w:tcW w:w="2323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联系方式</w:t>
            </w:r>
          </w:p>
        </w:tc>
        <w:tc>
          <w:tcPr>
            <w:tcW w:w="39" w:type="pct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>
      <w:pPr>
        <w:pStyle w:val="4"/>
        <w:spacing w:line="900" w:lineRule="atLeas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/>
        </w:rPr>
        <w:br w:type="page"/>
      </w:r>
      <w:r>
        <w:rPr>
          <w:rFonts w:hint="eastAsia" w:ascii="方正小标宋简体" w:eastAsia="方正小标宋简体"/>
          <w:sz w:val="36"/>
          <w:szCs w:val="36"/>
        </w:rPr>
        <w:t>关于加大全民阅读购书经费投入的建议</w:t>
      </w:r>
    </w:p>
    <w:p>
      <w:pPr>
        <w:pStyle w:val="4"/>
        <w:spacing w:line="600" w:lineRule="atLeast"/>
        <w:jc w:val="center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提案者 叶伟伶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2023年6月，习近平总书记出席文化传承发展座谈会并发表重要讲话强调，“在新的起点上继续推动文化繁荣、建设文化强国、建设中华民族现代文明，是我们在新时代新的文化使命。”2022年首届“全民阅读大会”举办，习近平总书记在贺信中希望广大党员、干部带头读书学习，修身养志，增长才干；希望孩子们养成阅读习惯，快乐阅读，健康成长；希望全社会都参与到阅读中来，形成爱读书、读好书、善读书的浓厚氛围。“全民阅读”已连续10年写入政府工作报告，“深入推进全民阅读”等表述引起广泛关注。文化和旅游部《“十四五”公共文化服务体系建设规划》，要求建成以人为本的图书馆，推进公共图书馆功能转型升级，广泛开展全民阅读活动。全民阅读已成为新时代公共图书馆主要工作任务，全民阅读推广工作是公共图书馆履行公共文化职能的必然要求。柳州大力推进文化惠民、全民阅读工程，特别是柳州图书馆柳东新馆自今年九月底全面开放以来，凭借其独特的设计风格、舒适的阅读环境、精细的管理服务以及丰富的文献馆藏，成为了广大市民阅读打卡新热点，掀起了全民阅读新风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柳州市图书馆现含柳东馆、三中馆双馆，合计馆舍服务面积约9.3万平方米，纸质文献最大承载量可达420万册。截止2023年9月底，双馆合计馆藏图书、期刊、音像制品等实体文献135.10万册/件，仅占最大承载量的1/3，馆藏文献数量较少。近5年,年平均购书经费约为340万元，年平均新增纸质文献入藏量为6.7万册，数据库资源3个，仅能满足公共图书馆文献服务每百人1册的最低标准和最基础的电子文献需求与有效持证读者22.08万人，占全市常住人口的1/20，年图书借阅册次40.55册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近三年来，财政年度拨付购书经费逐年下降约10%，纸质文献采购品目和电子资源采购力度均按比例下降，文献服务保障能力不增则降，与全市全民阅读推广力度增大、读者文献阅读需求日渐加大之间的矛盾初现。尤其近期，因柳州图书馆柳东馆成为文化新地标，在市民中形成较大影响力，有效读者快速增加，形成市民到馆打卡阅读的良好氛围，但同时，文献资源服务能力不足与市民快速增长文化服务需求矛盾凸显。读者反映馆藏纸质文献藏量较少、图书品种少复本低、新书占比不高，新馆馆舍书架空置区域较大等问题，以及长期存在的有效持证读者数和读者阅读力不高等问题日渐突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针对以上情况，提出建议：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1.加大年度购图书资源经费拨付。增加纸质文献采购力度。将年度购图书资源经费最大化用于纸质图书采购，建设以柳东馆为中心的全民阅读文献保障中心，增加三中馆文献复本，保障市民基本阅读服务需求。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2.稳定投入总分馆建设购书经费。增强数字资源服务力度。将电子资源采购经费专项划拨至总分馆建设购书经费中，有效整合电子资源采购，避免重复建设，建立以柳州市图书馆为总馆，辐射市县区、政府机关、工厂学校等阅读点的电子资源服务平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3.专项划拨经费用于读者荐购活动。以柳州市图书馆为主要服务阵地，加大“你选书我买单”读者荐购活动力度，扩大市民收益群体，提升市民全民阅读自主参与度。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3402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2268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审查意见</w:t>
            </w:r>
          </w:p>
        </w:tc>
        <w:tc>
          <w:tcPr>
            <w:tcW w:w="3402" w:type="dxa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方正小标宋简体" w:eastAsia="方正小标宋简体"/>
                <w:color w:val="FF0000"/>
                <w:sz w:val="52"/>
                <w:szCs w:val="52"/>
              </w:rPr>
              <w:t>立案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1522730" cy="1511935"/>
                  <wp:effectExtent l="0" t="0" r="4445" b="7620"/>
                  <wp:docPr id="4" name="图片 4" descr="微信图片_20220808152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微信图片_20220808152900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730" cy="151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268" w:type="dxa"/>
            <w:vMerge w:val="continue"/>
            <w:vAlign w:val="center"/>
          </w:tcPr>
          <w:p>
            <w:pPr>
              <w:widowControl w:val="0"/>
              <w:jc w:val="center"/>
            </w:pPr>
          </w:p>
        </w:tc>
        <w:tc>
          <w:tcPr>
            <w:tcW w:w="3402" w:type="dxa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时间: 2024年01月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  <w:tc>
          <w:tcPr>
            <w:tcW w:w="3402" w:type="dxa"/>
            <w:vMerge w:val="continue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</w:tr>
    </w:tbl>
    <w:p>
      <w:pPr>
        <w:jc w:val="both"/>
      </w:pPr>
      <w:bookmarkStart w:id="1" w:name="_GoBack"/>
      <w:bookmarkEnd w:id="1"/>
    </w:p>
    <w:sectPr>
      <w:footerReference r:id="rId3" w:type="default"/>
      <w:pgSz w:w="11906" w:h="16838"/>
      <w:pgMar w:top="1701" w:right="1417" w:bottom="1701" w:left="1417" w:header="851" w:footer="992" w:gutter="0"/>
      <w:paperSrc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E5NGZmYzNlOTRkZDI3MzZjYTIyYmJmODI1NjM5NjAifQ=="/>
  </w:docVars>
  <w:rsids>
    <w:rsidRoot w:val="000C4460"/>
    <w:rsid w:val="00084BB7"/>
    <w:rsid w:val="0009357C"/>
    <w:rsid w:val="000A06FB"/>
    <w:rsid w:val="000C4460"/>
    <w:rsid w:val="00144B47"/>
    <w:rsid w:val="001B1D35"/>
    <w:rsid w:val="001D799F"/>
    <w:rsid w:val="00330D95"/>
    <w:rsid w:val="003744B1"/>
    <w:rsid w:val="00391A0C"/>
    <w:rsid w:val="003F2551"/>
    <w:rsid w:val="00475F44"/>
    <w:rsid w:val="00562D98"/>
    <w:rsid w:val="0057224B"/>
    <w:rsid w:val="006610D3"/>
    <w:rsid w:val="00672C44"/>
    <w:rsid w:val="006901D5"/>
    <w:rsid w:val="006C5E8B"/>
    <w:rsid w:val="00707165"/>
    <w:rsid w:val="00710C43"/>
    <w:rsid w:val="007413BC"/>
    <w:rsid w:val="007772EB"/>
    <w:rsid w:val="00821DDB"/>
    <w:rsid w:val="008D2233"/>
    <w:rsid w:val="00964F3E"/>
    <w:rsid w:val="009F136F"/>
    <w:rsid w:val="00A4193E"/>
    <w:rsid w:val="00B41404"/>
    <w:rsid w:val="00B60292"/>
    <w:rsid w:val="00BF266F"/>
    <w:rsid w:val="00BF6E60"/>
    <w:rsid w:val="00C146B3"/>
    <w:rsid w:val="00D207E9"/>
    <w:rsid w:val="00D45694"/>
    <w:rsid w:val="00DC2F22"/>
    <w:rsid w:val="00E91D71"/>
    <w:rsid w:val="00EB2659"/>
    <w:rsid w:val="00F05D00"/>
    <w:rsid w:val="00F35EB1"/>
    <w:rsid w:val="00F765A3"/>
    <w:rsid w:val="00FA6583"/>
    <w:rsid w:val="6AE8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msonormal"/>
    <w:basedOn w:val="1"/>
    <w:uiPriority w:val="99"/>
    <w:pPr>
      <w:spacing w:before="100" w:beforeAutospacing="1" w:after="100" w:afterAutospacing="1"/>
    </w:pPr>
  </w:style>
  <w:style w:type="character" w:customStyle="1" w:styleId="9">
    <w:name w:val="页眉 字符"/>
    <w:basedOn w:val="7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</Words>
  <Characters>455</Characters>
  <Lines>3</Lines>
  <Paragraphs>1</Paragraphs>
  <TotalTime>1</TotalTime>
  <ScaleCrop>false</ScaleCrop>
  <LinksUpToDate>false</LinksUpToDate>
  <CharactersWithSpaces>533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2021-10-09T11:38:00Z</dcterms:created>
  <dc:creator>2013143581@qq.com</dc:creator>
  <cp:lastModifiedBy>阿曦粑粑</cp:lastModifiedBy>
  <dcterms:modified xsi:type="dcterms:W3CDTF">2024-01-29T16:15:21Z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B6686610BCF84B858C50BC7FEB601518_12</vt:lpwstr>
  </property>
</Properties>
</file>