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6"/>
        <w:gridCol w:w="2089"/>
        <w:gridCol w:w="1552"/>
        <w:gridCol w:w="1373"/>
        <w:gridCol w:w="2552"/>
      </w:tblGrid>
      <w:tr>
        <w:trPr>
          <w:tblCellSpacing w:w="15" w:type="dxa"/>
        </w:trPr>
        <w:tc>
          <w:tcPr>
            <w:tcW w:w="0" w:type="auto"/>
            <w:gridSpan w:val="5"/>
            <w:vAlign w:val="center"/>
          </w:tcPr>
          <w:p>
            <w:pPr>
              <w:spacing w:line="600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color w:val="FF0000"/>
                <w:sz w:val="44"/>
                <w:szCs w:val="44"/>
              </w:rPr>
              <w:t>政协柳州市十三届四次会议第189号提案</w:t>
            </w: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 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案 由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(标题) 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关于我市公共体育场馆运营提质升级的建议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提案者 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spacing w:line="375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Hlk84699208"/>
            <w:r>
              <w:rPr>
                <w:rFonts w:hint="eastAsia" w:ascii="仿宋" w:hAnsi="仿宋" w:eastAsia="仿宋"/>
                <w:sz w:val="28"/>
                <w:szCs w:val="28"/>
              </w:rPr>
              <w:t>叶青松</w:t>
            </w:r>
            <w:bookmarkEnd w:id="0"/>
          </w:p>
        </w:tc>
        <w:tc>
          <w:tcPr>
            <w:tcW w:w="8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13707809563 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单位及职务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ordWrap w:val="0"/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柳州市政协副秘书长，市政协办公室一级调研员，九三学社柳州市委员会主任委员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地址及邮编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柳州市瑞康路9号A座(545006) 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是否涉密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否 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是否公开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20" w:type="dxa"/>
              <w:bottom w:w="300" w:type="dxa"/>
              <w:right w:w="12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是 </w:t>
            </w:r>
          </w:p>
        </w:tc>
      </w:tr>
      <w:tr>
        <w:trPr>
          <w:tblCellSpacing w:w="15" w:type="dxa"/>
        </w:trPr>
        <w:tc>
          <w:tcPr>
            <w:tcW w:w="850" w:type="pct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办理意见 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主办单位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rPr>
          <w:tblCellSpacing w:w="15" w:type="dxa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协办单位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rPr>
          <w:tblCellSpacing w:w="15" w:type="dxa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提案联系人</w:t>
            </w:r>
          </w:p>
        </w:tc>
        <w:tc>
          <w:tcPr>
            <w:tcW w:w="1100" w:type="pct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叶青松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１３７０７８０９５６３</w:t>
            </w:r>
          </w:p>
        </w:tc>
      </w:tr>
    </w:tbl>
    <w:p>
      <w:pPr>
        <w:rPr>
          <w:vanish/>
        </w:rPr>
      </w:pPr>
    </w:p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0"/>
        <w:gridCol w:w="4203"/>
        <w:gridCol w:w="100"/>
        <w:gridCol w:w="909"/>
      </w:tblGrid>
      <w:tr>
        <w:trPr>
          <w:tblCellSpacing w:w="15" w:type="dxa"/>
        </w:trPr>
        <w:tc>
          <w:tcPr>
            <w:tcW w:w="0" w:type="auto"/>
            <w:gridSpan w:val="4"/>
            <w:tcMar>
              <w:top w:w="30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525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联 名 者 </w:t>
            </w:r>
          </w:p>
        </w:tc>
      </w:tr>
      <w:tr>
        <w:trPr>
          <w:tblCellSpacing w:w="15" w:type="dxa"/>
        </w:trPr>
        <w:tc>
          <w:tcPr>
            <w:tcW w:w="21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联名者姓名 </w:t>
            </w:r>
          </w:p>
        </w:tc>
        <w:tc>
          <w:tcPr>
            <w:tcW w:w="232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联系方式</w:t>
            </w:r>
          </w:p>
        </w:tc>
        <w:tc>
          <w:tcPr>
            <w:tcW w:w="39" w:type="pct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rPr>
          <w:tblCellSpacing w:w="15" w:type="dxa"/>
        </w:trPr>
        <w:tc>
          <w:tcPr>
            <w:tcW w:w="215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曾韵 </w:t>
            </w:r>
          </w:p>
        </w:tc>
        <w:tc>
          <w:tcPr>
            <w:tcW w:w="232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13597065808 </w:t>
            </w:r>
          </w:p>
        </w:tc>
        <w:tc>
          <w:tcPr>
            <w:tcW w:w="39" w:type="pct"/>
            <w:vAlign w:val="center"/>
          </w:tcPr>
          <w:p>
            <w:pPr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>
      <w:pPr>
        <w:pStyle w:val="4"/>
        <w:spacing w:line="90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/>
        </w:rPr>
        <w:br w:type="page"/>
      </w:r>
      <w:r>
        <w:rPr>
          <w:rFonts w:hint="eastAsia" w:ascii="方正小标宋简体" w:eastAsia="方正小标宋简体"/>
          <w:sz w:val="36"/>
          <w:szCs w:val="36"/>
        </w:rPr>
        <w:t>关于我市公共体育场馆运营提质升级的建议</w:t>
      </w:r>
    </w:p>
    <w:p>
      <w:pPr>
        <w:pStyle w:val="4"/>
        <w:spacing w:line="600" w:lineRule="atLeast"/>
        <w:jc w:val="center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提案者 叶青松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自2020年以来，我市加大对公共体育场馆的建设，各城区体育园陆续投入使用，鱼峰区体育园在建，公共体育场馆布局趋于完善，市民幸福感得到很大提升。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2023年，随着疫情防控的放开，全国各地掀起了举办演唱会、音乐节以及大型赛事活动的高潮。柳州成功举办了首届警察马拉松大赛、水上狂欢节、环广西公路自行车巡回赛等大型赛事及活动，为柳州发展注入了活力。但这些赛事活动基本上均在体育场馆外举办，公共体育场馆未有效利用，如市体育中心已经长时间未举办大型赛事活动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主要问题：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一、运维投入不足，部分公共场馆设施设备失修，存在安全隐患。市游泳馆因设备无法正常使用，存在重大安全隐患而闭馆。市体育中心、篮球训练基地、李宁体育馆及广雅体育场的部分机电设备超期服役，无法正常使用，存在安全隐患。由此造成服务能力、设施设备无法满足部分大型赛事及活动的举办条件，亟待维修或更换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二、部分场馆建设手续不全，证照不全，影响承办活动的申办报批，造成场馆被动闲置。如市体育中心1995年竣工，建设时的材料及档案或遗失或无法补充，再加上土地采用划拨形式难以办理不动产证、消防许可证，导致活动主办方难以办理相关报批手续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三、配套不完善，运营机制僵化，效益低。包括新建的城区体育园在内，我市的公共体育场馆自身及周边商业配套不完善，延续传统的运营体制机制，缺乏商业运营能力和活力，长期依赖场馆的低收费和政府补贴来维持运营，无法实现可持续的运营模式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对比在国内先进发达地区，一些公共体育场馆通过增加商业配套服务、引进专业的运营团队，不仅可提升场馆的运营效率，还可提高为群众服务的能力，公共体育场馆也因此迭代升级成为区域的消费、娱乐和休闲中心，成为公共体育场馆提质升级的良好样板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为此建议：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一、解放思想，改革优化运营体制机制。在保证面向公众的原有免低收费的基础上，通过引进市场化的专业运营机构，增强商业运营能力，改善公共体育场馆自身造血能力，盘活场馆资源。鼓励在体育场馆及周边场地举办文体娱、展会、美食节等各类活动，促进体育场馆运营实现效益增长，打造新的消费、娱乐和休闲中心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二、积极筹措资金，推动场馆升级改造。目前国家正在大力推进“三大工程”建设，体育场馆是城市重要的应急避难场所，建议各相关部门争取将体育场馆改扩建纳入“平急两用”建设，积极申请中央预算、专项债，多渠道拓展资金来源，适度增建商业配套，完善周边道路、公交等配套，完成体育场馆设施设备改造升级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三、相关部门尽快组织专题研究，解决部分公共体育场馆手续不全、证照不全问题，完善相关手续，补齐证照，实现合规运营。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四、加强系统性的“体育+”产业规划。通过引进大型赛事及活动的，有效的带动旅游、会展、文娱等产业发展，市体育局加强与专业运营机构合作，通过“体育+文旅”、“体育+会展”、“体育+培训”等拓展赛事、活动落地渠道，引进精品商业体育赛事及国家级大型赛事，补齐文旅娱活动短板，利用网络和新媒体，加大对场馆运营和服务信息的传播，提升场馆利用率和运营效益，扩大柳州城市影响力。</w:t>
      </w:r>
    </w:p>
    <w:p/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402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268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审查意见</w:t>
            </w: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eastAsia="方正小标宋简体"/>
                <w:color w:val="FF0000"/>
                <w:sz w:val="52"/>
                <w:szCs w:val="52"/>
              </w:rPr>
              <w:t>立案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522730" cy="1511935"/>
                  <wp:effectExtent l="0" t="0" r="1270" b="12065"/>
                  <wp:docPr id="4" name="图片 4" descr="微信图片_20220808152900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20808152900"/>
                          <pic:cNvPicPr>
                            <a:picLocks noChangeAspect="true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73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268" w:type="dxa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时间: 2024年01月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  <w:tc>
          <w:tcPr>
            <w:tcW w:w="3402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</w:tbl>
    <w:p/>
    <w:p/>
    <w:p>
      <w:pPr>
        <w:jc w:val="both"/>
      </w:pPr>
      <w:bookmarkStart w:id="1" w:name="_GoBack"/>
      <w:bookmarkEnd w:id="1"/>
    </w:p>
    <w:sectPr>
      <w:footerReference r:id="rId3" w:type="default"/>
      <w:pgSz w:w="11906" w:h="16838"/>
      <w:pgMar w:top="1701" w:right="1417" w:bottom="1701" w:left="1417" w:header="851" w:footer="992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roman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noPunctuationKerning w:val="true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460"/>
    <w:rsid w:val="00084BB7"/>
    <w:rsid w:val="0009357C"/>
    <w:rsid w:val="000A06FB"/>
    <w:rsid w:val="000C4460"/>
    <w:rsid w:val="00144B47"/>
    <w:rsid w:val="001B1D35"/>
    <w:rsid w:val="001D799F"/>
    <w:rsid w:val="00330D95"/>
    <w:rsid w:val="003744B1"/>
    <w:rsid w:val="00391A0C"/>
    <w:rsid w:val="003F2551"/>
    <w:rsid w:val="00475F44"/>
    <w:rsid w:val="00562D98"/>
    <w:rsid w:val="0057224B"/>
    <w:rsid w:val="006610D3"/>
    <w:rsid w:val="00672C44"/>
    <w:rsid w:val="006901D5"/>
    <w:rsid w:val="006C5E8B"/>
    <w:rsid w:val="00707165"/>
    <w:rsid w:val="00710C43"/>
    <w:rsid w:val="007413BC"/>
    <w:rsid w:val="007772EB"/>
    <w:rsid w:val="00821DDB"/>
    <w:rsid w:val="008D2233"/>
    <w:rsid w:val="00964F3E"/>
    <w:rsid w:val="009F136F"/>
    <w:rsid w:val="00A4193E"/>
    <w:rsid w:val="00B41404"/>
    <w:rsid w:val="00B60292"/>
    <w:rsid w:val="00BF266F"/>
    <w:rsid w:val="00BF6E60"/>
    <w:rsid w:val="00C146B3"/>
    <w:rsid w:val="00D207E9"/>
    <w:rsid w:val="00D45694"/>
    <w:rsid w:val="00DC2F22"/>
    <w:rsid w:val="00E91D71"/>
    <w:rsid w:val="00EB2659"/>
    <w:rsid w:val="00F05D00"/>
    <w:rsid w:val="00F35EB1"/>
    <w:rsid w:val="00F765A3"/>
    <w:rsid w:val="00FA6583"/>
    <w:rsid w:val="7ACC8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msonormal"/>
    <w:basedOn w:val="1"/>
    <w:uiPriority w:val="99"/>
    <w:pPr>
      <w:spacing w:before="100" w:beforeAutospacing="1" w:after="100" w:afterAutospacing="1"/>
    </w:pPr>
  </w:style>
  <w:style w:type="character" w:customStyle="1" w:styleId="9">
    <w:name w:val="页眉 字符"/>
    <w:basedOn w:val="7"/>
    <w:link w:val="3"/>
    <w:uiPriority w:val="99"/>
    <w:rPr>
      <w:rFonts w:ascii="宋体" w:hAnsi="宋体" w:eastAsia="宋体" w:cs="宋体"/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455</Characters>
  <Lines>3</Lines>
  <Paragraphs>1</Paragraphs>
  <TotalTime>0</TotalTime>
  <ScaleCrop>false</ScaleCrop>
  <LinksUpToDate>false</LinksUpToDate>
  <CharactersWithSpaces>533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2021-10-09T19:38:00Z</dcterms:created>
  <dc:creator>2013143581@qq.com</dc:creator>
  <cp:lastModifiedBy>提案委韦颖华</cp:lastModifiedBy>
  <dcterms:modified xsi:type="dcterms:W3CDTF">2024-01-30T09:19:06Z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