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FF0000"/>
          <w:spacing w:val="2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20"/>
          <w:sz w:val="52"/>
          <w:szCs w:val="52"/>
        </w:rPr>
        <w:t>广西壮族自治区柳州市</w:t>
      </w:r>
    </w:p>
    <w:p>
      <w:pPr>
        <w:spacing w:line="8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10"/>
          <w:szCs w:val="10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w w:val="90"/>
          <w:sz w:val="96"/>
          <w:szCs w:val="56"/>
        </w:rPr>
        <w:t>鱼峰区人民政府</w:t>
      </w:r>
      <w:r>
        <w:rPr>
          <w:rFonts w:hint="eastAsia" w:ascii="方正小标宋简体" w:eastAsia="方正小标宋简体"/>
          <w:color w:val="FF0000"/>
          <w:spacing w:val="20"/>
          <w:w w:val="90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24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15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144780</wp:posOffset>
                </wp:positionV>
                <wp:extent cx="5615940" cy="0"/>
                <wp:effectExtent l="0" t="13970" r="381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15pt;margin-top:11.4pt;height:0pt;width:442.2pt;z-index:-1024;mso-width-relative:page;mso-height-relative:page;" filled="f" stroked="t" coordsize="21600,21600" o:gfxdata="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Zd4jbWAAAACAEAAA8AAAAAAAAAAQAgAAAAOAAAAGRycy9kb3ducmV2LnhtbFBLAQIU&#10;ABQAAAAIAIdO4kCtA8y13wEAAJoDAAAOAAAAAAAAAAEAIAAAADs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关于调整广西柳</w:t>
      </w:r>
      <w:bookmarkStart w:id="0" w:name="_GoBack"/>
      <w:bookmarkEnd w:id="0"/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州华浔品味装饰有限公司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窑埠分公司“6·4”一般物体打击事故调查组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color w:val="00000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各镇人民政府、各街道办事处，区直国家机关各部门，各人民团体，各事业单位：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因工作需要和人事变动，决定调整广西柳州华浔品味装饰有限公司窑埠分公司“6·4”一般物体打击事故调查组的组成人员。调整后的组成人员名单如下：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组  长：吴琪军  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副组长：李定贤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成  员：邱  虓  区应急管理局副局长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陈东磷  区总工会党组成员、副主席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韦淇亮  区人力资源和社会保障局副局长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周  长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曾青忠  公安鱼峰分局治安科科员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曾令龙  箭盘山街道办事处干部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68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吴玉文  区应急管理局科员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napToGrid w:val="0"/>
          <w:spacing w:val="6"/>
          <w:kern w:val="0"/>
          <w:sz w:val="32"/>
          <w:szCs w:val="32"/>
        </w:rPr>
      </w:pPr>
    </w:p>
    <w:p>
      <w:pPr>
        <w:pStyle w:val="2"/>
        <w:rPr>
          <w:rFonts w:hint="eastAsia"/>
          <w:snapToGrid w:val="0"/>
          <w:spacing w:val="6"/>
          <w:kern w:val="0"/>
          <w:sz w:val="32"/>
          <w:szCs w:val="32"/>
        </w:rPr>
      </w:pPr>
    </w:p>
    <w:p>
      <w:pPr>
        <w:pStyle w:val="2"/>
        <w:rPr>
          <w:rFonts w:hint="eastAsia"/>
          <w:snapToGrid w:val="0"/>
          <w:spacing w:val="6"/>
          <w:kern w:val="0"/>
          <w:sz w:val="32"/>
          <w:szCs w:val="32"/>
        </w:rPr>
      </w:pPr>
    </w:p>
    <w:p>
      <w:pPr>
        <w:pStyle w:val="2"/>
        <w:rPr>
          <w:rFonts w:hint="eastAsia"/>
          <w:snapToGrid w:val="0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 w:ascii="黑体" w:eastAsia="黑体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24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7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4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56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日印</w: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JTyDkHaAAAADgEAAA8AAAAAAAAAAQAgAAAAOAAAAGRycy9kb3ducmV2LnhtbFBLAQIUABQAAAAI&#10;AIdO4kC/cLfn1QEAAJwDAAAOAAAAAAAAAAEAIAAAAD8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uckozaAAAADgEAAA8AAAAAAAAAAQAgAAAAOAAAAGRycy9kb3ducmV2LnhtbFBLAQIUABQAAAAI&#10;AIdO4kACBHVr1QEAAJwDAAAOAAAAAAAAAAEAIAAAAD8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8" w:header="851" w:footer="1389" w:gutter="0"/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nxum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2fG6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lOnZ6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aU6dn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EFF4AA2"/>
    <w:rsid w:val="1F991545"/>
    <w:rsid w:val="1FFF4848"/>
    <w:rsid w:val="2309100C"/>
    <w:rsid w:val="2C2C68A0"/>
    <w:rsid w:val="2D9395E6"/>
    <w:rsid w:val="2DB17CA6"/>
    <w:rsid w:val="2FFF7825"/>
    <w:rsid w:val="30B09618"/>
    <w:rsid w:val="31FB34B6"/>
    <w:rsid w:val="375F2324"/>
    <w:rsid w:val="37A744AA"/>
    <w:rsid w:val="38107B97"/>
    <w:rsid w:val="3B8233A0"/>
    <w:rsid w:val="3E5338A3"/>
    <w:rsid w:val="3F1D523A"/>
    <w:rsid w:val="3F39722F"/>
    <w:rsid w:val="3FFBD070"/>
    <w:rsid w:val="40F23AF0"/>
    <w:rsid w:val="42C4057F"/>
    <w:rsid w:val="4BEDFB25"/>
    <w:rsid w:val="4F7C65F9"/>
    <w:rsid w:val="4FB76A9E"/>
    <w:rsid w:val="575B04CA"/>
    <w:rsid w:val="5BA40300"/>
    <w:rsid w:val="5F8A53D2"/>
    <w:rsid w:val="5FFB831D"/>
    <w:rsid w:val="6B3B8663"/>
    <w:rsid w:val="6EFB7C50"/>
    <w:rsid w:val="6FEA23DB"/>
    <w:rsid w:val="76FF9FAB"/>
    <w:rsid w:val="777A7978"/>
    <w:rsid w:val="7AA3233F"/>
    <w:rsid w:val="7ABFDD23"/>
    <w:rsid w:val="7B4F7CB1"/>
    <w:rsid w:val="7B7D5736"/>
    <w:rsid w:val="7BFB7648"/>
    <w:rsid w:val="7C8758FA"/>
    <w:rsid w:val="7D9BCB31"/>
    <w:rsid w:val="7E8E5C60"/>
    <w:rsid w:val="7EFD7899"/>
    <w:rsid w:val="7F5F7C76"/>
    <w:rsid w:val="7FBF7337"/>
    <w:rsid w:val="7FF27AB2"/>
    <w:rsid w:val="9F1F703A"/>
    <w:rsid w:val="ADC64380"/>
    <w:rsid w:val="B6FF3CF1"/>
    <w:rsid w:val="BCBE3CA2"/>
    <w:rsid w:val="BEC71F96"/>
    <w:rsid w:val="BEFBD4DB"/>
    <w:rsid w:val="BEFDEE1A"/>
    <w:rsid w:val="BFBF05FA"/>
    <w:rsid w:val="D7F924EF"/>
    <w:rsid w:val="DBFBAA59"/>
    <w:rsid w:val="DDFFA45C"/>
    <w:rsid w:val="E3FF6843"/>
    <w:rsid w:val="EBFE3724"/>
    <w:rsid w:val="EFAF5391"/>
    <w:rsid w:val="EFDDE4DE"/>
    <w:rsid w:val="F62D5F09"/>
    <w:rsid w:val="F76F5E32"/>
    <w:rsid w:val="F7FE8AAA"/>
    <w:rsid w:val="F7FFC0DE"/>
    <w:rsid w:val="F99794ED"/>
    <w:rsid w:val="F9DEA118"/>
    <w:rsid w:val="FBFFE1B8"/>
    <w:rsid w:val="FD9521FA"/>
    <w:rsid w:val="FDD7E7F2"/>
    <w:rsid w:val="FE750A25"/>
    <w:rsid w:val="FEBE9CF3"/>
    <w:rsid w:val="FF4D67CB"/>
    <w:rsid w:val="FFBD3CEC"/>
    <w:rsid w:val="FFC72648"/>
    <w:rsid w:val="FFFD67EF"/>
    <w:rsid w:val="FF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rPr>
      <w:sz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qFormat/>
    <w:uiPriority w:val="99"/>
    <w:pPr>
      <w:spacing w:after="120" w:line="480" w:lineRule="auto"/>
    </w:p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basedOn w:val="11"/>
    <w:qFormat/>
    <w:locked/>
    <w:uiPriority w:val="20"/>
    <w:rPr>
      <w:i/>
      <w:iCs/>
    </w:rPr>
  </w:style>
  <w:style w:type="paragraph" w:customStyle="1" w:styleId="14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character" w:customStyle="1" w:styleId="15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6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8">
    <w:name w:val="正文文本 2 Char"/>
    <w:link w:val="7"/>
    <w:semiHidden/>
    <w:qFormat/>
    <w:uiPriority w:val="99"/>
    <w:rPr>
      <w:rFonts w:eastAsia="仿宋_GB2312"/>
      <w:sz w:val="32"/>
      <w:szCs w:val="24"/>
    </w:rPr>
  </w:style>
  <w:style w:type="paragraph" w:customStyle="1" w:styleId="19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BodyText1I2"/>
    <w:basedOn w:val="22"/>
    <w:qFormat/>
    <w:uiPriority w:val="0"/>
    <w:pPr>
      <w:ind w:firstLine="420" w:firstLineChars="200"/>
    </w:pPr>
  </w:style>
  <w:style w:type="paragraph" w:customStyle="1" w:styleId="22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2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20</Pages>
  <Words>765</Words>
  <Characters>4361</Characters>
  <Lines>36</Lines>
  <Paragraphs>10</Paragraphs>
  <TotalTime>0</TotalTime>
  <ScaleCrop>false</ScaleCrop>
  <LinksUpToDate>false</LinksUpToDate>
  <CharactersWithSpaces>5116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2019-07-23T06:41:00Z</dcterms:created>
  <dc:creator>Administrator</dc:creator>
  <cp:lastModifiedBy>yyhhhh</cp:lastModifiedBy>
  <cp:lastPrinted>2024-07-22T17:54:00Z</cp:lastPrinted>
  <dcterms:modified xsi:type="dcterms:W3CDTF">2024-07-22T09:56:47Z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